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EE951" w14:textId="06D056DC" w:rsidR="00050DB3" w:rsidRPr="002E556F" w:rsidRDefault="00050DB3" w:rsidP="00050DB3">
      <w:pPr>
        <w:jc w:val="center"/>
        <w:rPr>
          <w:bCs/>
          <w:i/>
        </w:rPr>
      </w:pPr>
      <w:r w:rsidRPr="002E556F">
        <w:rPr>
          <w:bCs/>
        </w:rPr>
        <w:t>Town of Bristol</w:t>
      </w:r>
      <w:r w:rsidR="00DC2E4A">
        <w:rPr>
          <w:bCs/>
        </w:rPr>
        <w:t xml:space="preserve"> </w:t>
      </w:r>
      <w:r w:rsidR="00C747C5">
        <w:rPr>
          <w:bCs/>
        </w:rPr>
        <w:t>14SEP</w:t>
      </w:r>
      <w:r w:rsidR="00ED1D1F">
        <w:rPr>
          <w:bCs/>
        </w:rPr>
        <w:t>2020</w:t>
      </w:r>
      <w:r w:rsidR="00D73BEF">
        <w:rPr>
          <w:bCs/>
        </w:rPr>
        <w:t xml:space="preserve"> </w:t>
      </w:r>
    </w:p>
    <w:p w14:paraId="4D69A171" w14:textId="77777777" w:rsidR="00050DB3" w:rsidRDefault="00050DB3" w:rsidP="00050DB3">
      <w:pPr>
        <w:jc w:val="center"/>
        <w:rPr>
          <w:b/>
        </w:rPr>
      </w:pPr>
      <w:r>
        <w:rPr>
          <w:b/>
        </w:rPr>
        <w:t xml:space="preserve">Town Board </w:t>
      </w:r>
    </w:p>
    <w:p w14:paraId="68633DCC" w14:textId="5D5BE667" w:rsidR="00050DB3" w:rsidRDefault="00050DB3" w:rsidP="00050DB3">
      <w:pPr>
        <w:jc w:val="center"/>
        <w:rPr>
          <w:b/>
        </w:rPr>
      </w:pPr>
      <w:r>
        <w:rPr>
          <w:b/>
        </w:rPr>
        <w:t>7:00pm for regular Town Board</w:t>
      </w:r>
    </w:p>
    <w:p w14:paraId="671C81C9" w14:textId="5F691FF5" w:rsidR="004656FA" w:rsidRDefault="00A71095" w:rsidP="00050DB3">
      <w:pPr>
        <w:jc w:val="center"/>
        <w:rPr>
          <w:bCs/>
          <w:sz w:val="32"/>
          <w:szCs w:val="32"/>
        </w:rPr>
      </w:pPr>
      <w:r w:rsidRPr="009F30D6">
        <w:rPr>
          <w:b/>
          <w:i/>
          <w:iCs/>
          <w:sz w:val="32"/>
          <w:szCs w:val="32"/>
          <w:u w:val="single"/>
        </w:rPr>
        <w:t>6:</w:t>
      </w:r>
      <w:r w:rsidR="00B56BCC" w:rsidRPr="009F30D6">
        <w:rPr>
          <w:b/>
          <w:i/>
          <w:iCs/>
          <w:sz w:val="32"/>
          <w:szCs w:val="32"/>
          <w:u w:val="single"/>
        </w:rPr>
        <w:t>3</w:t>
      </w:r>
      <w:r w:rsidRPr="009F30D6">
        <w:rPr>
          <w:b/>
          <w:i/>
          <w:iCs/>
          <w:sz w:val="32"/>
          <w:szCs w:val="32"/>
          <w:u w:val="single"/>
        </w:rPr>
        <w:t xml:space="preserve">0pm for information session </w:t>
      </w:r>
      <w:r w:rsidR="00B56BCC" w:rsidRPr="009F30D6">
        <w:rPr>
          <w:b/>
          <w:i/>
          <w:iCs/>
          <w:sz w:val="32"/>
          <w:szCs w:val="32"/>
          <w:u w:val="single"/>
        </w:rPr>
        <w:t>Cdga / Bristol Water District</w:t>
      </w:r>
    </w:p>
    <w:p w14:paraId="5EFBD258" w14:textId="77777777" w:rsidR="007228C9" w:rsidRPr="009F30D6" w:rsidRDefault="007228C9" w:rsidP="00050DB3">
      <w:pPr>
        <w:jc w:val="center"/>
        <w:rPr>
          <w:bCs/>
          <w:sz w:val="32"/>
          <w:szCs w:val="32"/>
        </w:rPr>
      </w:pPr>
    </w:p>
    <w:p w14:paraId="29C714B3" w14:textId="37C88981" w:rsidR="00050DB3" w:rsidRDefault="00F6602E" w:rsidP="00050DB3">
      <w:pPr>
        <w:jc w:val="center"/>
        <w:rPr>
          <w:rStyle w:val="Hyperlink"/>
          <w:b/>
          <w:sz w:val="28"/>
          <w:szCs w:val="28"/>
        </w:rPr>
      </w:pPr>
      <w:hyperlink r:id="rId5" w:history="1">
        <w:r w:rsidR="00050DB3">
          <w:rPr>
            <w:rStyle w:val="Hyperlink"/>
            <w:b/>
            <w:sz w:val="28"/>
            <w:szCs w:val="28"/>
          </w:rPr>
          <w:t>www.townofbristol.org</w:t>
        </w:r>
      </w:hyperlink>
    </w:p>
    <w:p w14:paraId="234FE28C" w14:textId="291D779C" w:rsidR="00437466" w:rsidRDefault="007C119B" w:rsidP="00050DB3">
      <w:pPr>
        <w:jc w:val="center"/>
        <w:rPr>
          <w:rStyle w:val="Hyperlink"/>
          <w:b/>
          <w:sz w:val="28"/>
          <w:szCs w:val="28"/>
        </w:rPr>
      </w:pPr>
      <w:r>
        <w:rPr>
          <w:rStyle w:val="Hyperlink"/>
          <w:b/>
          <w:sz w:val="28"/>
          <w:szCs w:val="28"/>
        </w:rPr>
        <w:t>“Neighbors looking out for Neighbors”</w:t>
      </w:r>
    </w:p>
    <w:p w14:paraId="20186160" w14:textId="469A1EB2" w:rsidR="008247C2" w:rsidRDefault="006D02D9" w:rsidP="006D02D9">
      <w:pPr>
        <w:jc w:val="center"/>
        <w:rPr>
          <w:rStyle w:val="Hyperlink"/>
          <w:b/>
          <w:sz w:val="28"/>
          <w:szCs w:val="28"/>
        </w:rPr>
      </w:pPr>
      <w:r>
        <w:rPr>
          <w:rStyle w:val="Hyperlink"/>
          <w:b/>
          <w:sz w:val="28"/>
          <w:szCs w:val="28"/>
        </w:rPr>
        <w:t>COVI</w:t>
      </w:r>
      <w:r w:rsidR="007C49D8">
        <w:rPr>
          <w:rStyle w:val="Hyperlink"/>
          <w:b/>
          <w:sz w:val="28"/>
          <w:szCs w:val="28"/>
        </w:rPr>
        <w:t>D</w:t>
      </w:r>
      <w:r>
        <w:rPr>
          <w:rStyle w:val="Hyperlink"/>
          <w:b/>
          <w:sz w:val="28"/>
          <w:szCs w:val="28"/>
        </w:rPr>
        <w:t xml:space="preserve"> – 19 updates available on the Town website</w:t>
      </w:r>
    </w:p>
    <w:p w14:paraId="21986457" w14:textId="6E4E10A1" w:rsidR="00A71095" w:rsidRDefault="00A71095" w:rsidP="006D02D9">
      <w:pPr>
        <w:jc w:val="center"/>
        <w:rPr>
          <w:rStyle w:val="Hyperlink"/>
          <w:bCs/>
          <w:sz w:val="28"/>
          <w:szCs w:val="28"/>
          <w:u w:val="none"/>
        </w:rPr>
      </w:pPr>
    </w:p>
    <w:p w14:paraId="3AED2FC0" w14:textId="2E34E958" w:rsidR="00D54CE8" w:rsidRPr="00D54CE8" w:rsidRDefault="00A71095" w:rsidP="00D54CE8">
      <w:pPr>
        <w:jc w:val="center"/>
        <w:rPr>
          <w:bCs/>
          <w:color w:val="0000FF"/>
          <w:sz w:val="28"/>
          <w:szCs w:val="28"/>
        </w:rPr>
      </w:pPr>
      <w:r>
        <w:rPr>
          <w:rStyle w:val="Hyperlink"/>
          <w:bCs/>
          <w:sz w:val="28"/>
          <w:szCs w:val="28"/>
          <w:u w:val="none"/>
        </w:rPr>
        <w:t>Town Board Mtg. will be held via Zoom</w:t>
      </w:r>
      <w:r w:rsidR="009D43A3">
        <w:rPr>
          <w:rStyle w:val="Hyperlink"/>
          <w:bCs/>
          <w:sz w:val="28"/>
          <w:szCs w:val="28"/>
          <w:u w:val="none"/>
        </w:rPr>
        <w:t>/hybrid</w:t>
      </w:r>
      <w:r>
        <w:rPr>
          <w:rStyle w:val="Hyperlink"/>
          <w:bCs/>
          <w:sz w:val="28"/>
          <w:szCs w:val="28"/>
          <w:u w:val="none"/>
        </w:rPr>
        <w:t xml:space="preserve"> process. </w:t>
      </w:r>
      <w:r w:rsidR="00D54CE8" w:rsidRPr="00D54CE8">
        <w:rPr>
          <w:bCs/>
          <w:color w:val="0000FF"/>
          <w:sz w:val="28"/>
          <w:szCs w:val="28"/>
        </w:rPr>
        <w:t xml:space="preserve">This in accordance with Gov’s Executive order extended to </w:t>
      </w:r>
      <w:r w:rsidR="00D54CE8">
        <w:rPr>
          <w:bCs/>
          <w:color w:val="0000FF"/>
          <w:sz w:val="28"/>
          <w:szCs w:val="28"/>
        </w:rPr>
        <w:t>Oct</w:t>
      </w:r>
      <w:r w:rsidR="00D54CE8" w:rsidRPr="00D54CE8">
        <w:rPr>
          <w:bCs/>
          <w:color w:val="0000FF"/>
          <w:sz w:val="28"/>
          <w:szCs w:val="28"/>
        </w:rPr>
        <w:t xml:space="preserve"> 4</w:t>
      </w:r>
      <w:r w:rsidR="00D54CE8" w:rsidRPr="00D54CE8">
        <w:rPr>
          <w:bCs/>
          <w:color w:val="0000FF"/>
          <w:sz w:val="28"/>
          <w:szCs w:val="28"/>
          <w:vertAlign w:val="superscript"/>
        </w:rPr>
        <w:t>th</w:t>
      </w:r>
      <w:r w:rsidR="00D54CE8" w:rsidRPr="00D54CE8">
        <w:rPr>
          <w:bCs/>
          <w:color w:val="0000FF"/>
          <w:sz w:val="28"/>
          <w:szCs w:val="28"/>
        </w:rPr>
        <w:t>.</w:t>
      </w:r>
    </w:p>
    <w:p w14:paraId="4F5A4B1D" w14:textId="384D9CB6" w:rsidR="00B56BCC" w:rsidRDefault="00B56BCC" w:rsidP="006D02D9">
      <w:pPr>
        <w:jc w:val="center"/>
        <w:rPr>
          <w:rStyle w:val="Hyperlink"/>
          <w:bCs/>
          <w:sz w:val="28"/>
          <w:szCs w:val="28"/>
          <w:u w:val="none"/>
        </w:rPr>
      </w:pPr>
    </w:p>
    <w:p w14:paraId="43E0E514" w14:textId="7A611025" w:rsidR="00A71095" w:rsidRPr="00A71095" w:rsidRDefault="00A71095" w:rsidP="006D02D9">
      <w:pPr>
        <w:jc w:val="center"/>
        <w:rPr>
          <w:rStyle w:val="Hyperlink"/>
          <w:bCs/>
          <w:sz w:val="28"/>
          <w:szCs w:val="28"/>
          <w:u w:val="none"/>
        </w:rPr>
      </w:pPr>
      <w:r>
        <w:rPr>
          <w:rStyle w:val="Hyperlink"/>
          <w:bCs/>
          <w:sz w:val="28"/>
          <w:szCs w:val="28"/>
          <w:u w:val="none"/>
        </w:rPr>
        <w:t xml:space="preserve"> </w:t>
      </w:r>
    </w:p>
    <w:p w14:paraId="07933F0C" w14:textId="6650F8B9" w:rsidR="00002B16" w:rsidRDefault="00B56BCC" w:rsidP="00002B16">
      <w:pPr>
        <w:rPr>
          <w:rStyle w:val="Hyperlink"/>
          <w:bCs/>
          <w:color w:val="000000" w:themeColor="text1"/>
          <w:u w:val="none"/>
        </w:rPr>
      </w:pPr>
      <w:r>
        <w:rPr>
          <w:rStyle w:val="Hyperlink"/>
          <w:b/>
          <w:color w:val="000000" w:themeColor="text1"/>
        </w:rPr>
        <w:t>Opening of Public Hearing</w:t>
      </w:r>
      <w:r>
        <w:rPr>
          <w:rStyle w:val="Hyperlink"/>
          <w:bCs/>
          <w:color w:val="000000" w:themeColor="text1"/>
          <w:u w:val="none"/>
        </w:rPr>
        <w:t xml:space="preserve"> – Tax Cap override</w:t>
      </w:r>
    </w:p>
    <w:p w14:paraId="4B62ACC5" w14:textId="619278C3" w:rsidR="00B56BCC" w:rsidRDefault="00B56BCC" w:rsidP="00002B16">
      <w:pPr>
        <w:rPr>
          <w:rStyle w:val="Hyperlink"/>
          <w:bCs/>
          <w:color w:val="000000" w:themeColor="text1"/>
          <w:u w:val="none"/>
        </w:rPr>
      </w:pPr>
      <w:r>
        <w:rPr>
          <w:rStyle w:val="Hyperlink"/>
          <w:bCs/>
          <w:color w:val="000000" w:themeColor="text1"/>
          <w:u w:val="none"/>
        </w:rPr>
        <w:t>I.    Comments from the public</w:t>
      </w:r>
    </w:p>
    <w:p w14:paraId="1DAEBFD9" w14:textId="086695BD" w:rsidR="00B56BCC" w:rsidRDefault="00B56BCC" w:rsidP="00002B16">
      <w:pPr>
        <w:rPr>
          <w:rStyle w:val="Hyperlink"/>
          <w:bCs/>
          <w:color w:val="000000" w:themeColor="text1"/>
          <w:u w:val="none"/>
        </w:rPr>
      </w:pPr>
      <w:r>
        <w:rPr>
          <w:rStyle w:val="Hyperlink"/>
          <w:bCs/>
          <w:color w:val="000000" w:themeColor="text1"/>
          <w:u w:val="none"/>
        </w:rPr>
        <w:t>II.   Comments from the Board</w:t>
      </w:r>
    </w:p>
    <w:p w14:paraId="628B2590" w14:textId="0C9763AE" w:rsidR="00B56BCC" w:rsidRDefault="00B56BCC" w:rsidP="00002B16">
      <w:pPr>
        <w:rPr>
          <w:rStyle w:val="Hyperlink"/>
          <w:bCs/>
          <w:color w:val="000000" w:themeColor="text1"/>
          <w:u w:val="none"/>
        </w:rPr>
      </w:pPr>
      <w:r>
        <w:rPr>
          <w:rStyle w:val="Hyperlink"/>
          <w:bCs/>
          <w:color w:val="000000" w:themeColor="text1"/>
          <w:u w:val="none"/>
        </w:rPr>
        <w:t>III.  Closing</w:t>
      </w:r>
    </w:p>
    <w:p w14:paraId="26D7B6F2" w14:textId="3C922640" w:rsidR="00B56BCC" w:rsidRDefault="00B56BCC" w:rsidP="00002B16">
      <w:pPr>
        <w:rPr>
          <w:rStyle w:val="Hyperlink"/>
          <w:bCs/>
          <w:color w:val="000000" w:themeColor="text1"/>
          <w:u w:val="none"/>
        </w:rPr>
      </w:pPr>
    </w:p>
    <w:p w14:paraId="4DD231E7" w14:textId="77777777" w:rsidR="00B56BCC" w:rsidRPr="00B56BCC" w:rsidRDefault="00B56BCC" w:rsidP="00002B16">
      <w:pPr>
        <w:rPr>
          <w:rStyle w:val="Hyperlink"/>
          <w:bCs/>
          <w:color w:val="000000" w:themeColor="text1"/>
          <w:u w:val="none"/>
        </w:rPr>
      </w:pPr>
    </w:p>
    <w:p w14:paraId="19010AD5" w14:textId="1085DEF8" w:rsidR="00050DB3" w:rsidRDefault="00050DB3" w:rsidP="00050DB3">
      <w:r>
        <w:t>Call to order for regular Board Mtg.</w:t>
      </w:r>
      <w:r w:rsidR="000107EF">
        <w:t xml:space="preserve"> </w:t>
      </w:r>
    </w:p>
    <w:p w14:paraId="26C66041" w14:textId="2367658C" w:rsidR="000107EF" w:rsidRDefault="000107EF" w:rsidP="00050DB3"/>
    <w:p w14:paraId="5809516A" w14:textId="77777777" w:rsidR="00050DB3" w:rsidRDefault="00050DB3" w:rsidP="00050DB3"/>
    <w:p w14:paraId="788526A5" w14:textId="0E5CB463" w:rsidR="00050DB3" w:rsidRDefault="00050DB3" w:rsidP="00050DB3">
      <w:r>
        <w:t>Pledge to the flag.</w:t>
      </w:r>
    </w:p>
    <w:p w14:paraId="4201BDBF" w14:textId="57D92526" w:rsidR="000107EF" w:rsidRDefault="000107EF" w:rsidP="00050DB3"/>
    <w:p w14:paraId="46B5D02D" w14:textId="77777777" w:rsidR="00050DB3" w:rsidRDefault="00050DB3" w:rsidP="00050DB3"/>
    <w:p w14:paraId="4800221E" w14:textId="359000C0" w:rsidR="00050DB3" w:rsidRDefault="00050DB3" w:rsidP="00050DB3">
      <w:r>
        <w:t>I.         Approval of previous minutes</w:t>
      </w:r>
      <w:r w:rsidR="00002B16">
        <w:t xml:space="preserve"> </w:t>
      </w:r>
      <w:r w:rsidR="009D43A3">
        <w:t>10AUG</w:t>
      </w:r>
      <w:r w:rsidR="00437466">
        <w:t>2020</w:t>
      </w:r>
    </w:p>
    <w:p w14:paraId="4829B596" w14:textId="77DDEE68" w:rsidR="00050DB3" w:rsidRDefault="00050DB3" w:rsidP="00050DB3">
      <w:pPr>
        <w:ind w:left="720"/>
      </w:pPr>
      <w:r>
        <w:t>Minutes of the preceding session shall be approved without being read, unless the reading thereof is called for by a Member of the Board.  Minutes are available for review with the town clerk</w:t>
      </w:r>
      <w:r w:rsidR="00B56BCC">
        <w:t xml:space="preserve"> or the Town website.</w:t>
      </w:r>
    </w:p>
    <w:p w14:paraId="0328096C" w14:textId="77777777" w:rsidR="00050DB3" w:rsidRDefault="00050DB3" w:rsidP="00050DB3"/>
    <w:p w14:paraId="31FE241D" w14:textId="77777777" w:rsidR="00050DB3" w:rsidRDefault="00050DB3" w:rsidP="00050DB3">
      <w:r>
        <w:t>II. Audit of bills:</w:t>
      </w:r>
    </w:p>
    <w:p w14:paraId="7DBC48FF" w14:textId="77777777" w:rsidR="00050DB3" w:rsidRDefault="00050DB3" w:rsidP="00050DB3">
      <w:pPr>
        <w:numPr>
          <w:ilvl w:val="1"/>
          <w:numId w:val="1"/>
        </w:numPr>
        <w:ind w:left="720"/>
      </w:pPr>
      <w:r>
        <w:t>Authorization to pay bills</w:t>
      </w:r>
    </w:p>
    <w:p w14:paraId="3B495506" w14:textId="77777777" w:rsidR="00050DB3" w:rsidRDefault="00050DB3" w:rsidP="00050DB3">
      <w:pPr>
        <w:numPr>
          <w:ilvl w:val="1"/>
          <w:numId w:val="1"/>
        </w:numPr>
        <w:ind w:left="720"/>
      </w:pPr>
      <w:r>
        <w:t>Budget Transfer as needed</w:t>
      </w:r>
    </w:p>
    <w:p w14:paraId="074FA0B9" w14:textId="77777777" w:rsidR="00050DB3" w:rsidRDefault="00050DB3" w:rsidP="00050DB3">
      <w:pPr>
        <w:numPr>
          <w:ilvl w:val="1"/>
          <w:numId w:val="1"/>
        </w:numPr>
        <w:ind w:left="720"/>
      </w:pPr>
      <w:r>
        <w:t xml:space="preserve">Monthly report </w:t>
      </w:r>
    </w:p>
    <w:p w14:paraId="14D58F02" w14:textId="77777777" w:rsidR="00050DB3" w:rsidRDefault="00050DB3" w:rsidP="00050DB3">
      <w:pPr>
        <w:ind w:left="720"/>
      </w:pPr>
    </w:p>
    <w:p w14:paraId="5FDC033C" w14:textId="77777777" w:rsidR="00050DB3" w:rsidRDefault="00050DB3" w:rsidP="00050DB3">
      <w:r>
        <w:t>III. Monthly reports from:</w:t>
      </w:r>
    </w:p>
    <w:p w14:paraId="167507E4" w14:textId="6854178D" w:rsidR="00050DB3" w:rsidRDefault="00050DB3" w:rsidP="00050DB3">
      <w:pPr>
        <w:numPr>
          <w:ilvl w:val="0"/>
          <w:numId w:val="2"/>
        </w:numPr>
      </w:pPr>
      <w:r>
        <w:t xml:space="preserve">Highway </w:t>
      </w:r>
    </w:p>
    <w:p w14:paraId="22BC694E" w14:textId="33EA2BA9" w:rsidR="00050DB3" w:rsidRDefault="00050DB3" w:rsidP="00050DB3">
      <w:pPr>
        <w:numPr>
          <w:ilvl w:val="0"/>
          <w:numId w:val="2"/>
        </w:numPr>
      </w:pPr>
      <w:r>
        <w:t xml:space="preserve">Zoning/Planning  </w:t>
      </w:r>
      <w:r w:rsidR="009D43A3">
        <w:t xml:space="preserve"> - information for </w:t>
      </w:r>
      <w:r w:rsidR="00C747C5">
        <w:t xml:space="preserve">a </w:t>
      </w:r>
      <w:r w:rsidR="009D43A3">
        <w:t>public hearing on Zoning and definition of accessory structures</w:t>
      </w:r>
    </w:p>
    <w:p w14:paraId="3120A702" w14:textId="24B978BF" w:rsidR="00050DB3" w:rsidRDefault="00050DB3" w:rsidP="00050DB3">
      <w:pPr>
        <w:numPr>
          <w:ilvl w:val="0"/>
          <w:numId w:val="2"/>
        </w:numPr>
      </w:pPr>
      <w:r>
        <w:t xml:space="preserve">Parks/Special committee </w:t>
      </w:r>
    </w:p>
    <w:p w14:paraId="4CB3D11E" w14:textId="77777777" w:rsidR="00050DB3" w:rsidRDefault="00050DB3" w:rsidP="00050DB3">
      <w:pPr>
        <w:numPr>
          <w:ilvl w:val="0"/>
          <w:numId w:val="2"/>
        </w:numPr>
      </w:pPr>
      <w:r>
        <w:t xml:space="preserve">Town Clerk </w:t>
      </w:r>
    </w:p>
    <w:p w14:paraId="296A3A20" w14:textId="77777777" w:rsidR="00050DB3" w:rsidRDefault="00050DB3" w:rsidP="00050DB3"/>
    <w:p w14:paraId="703C057D" w14:textId="77777777" w:rsidR="00B56BCC" w:rsidRDefault="00B56BCC" w:rsidP="00050DB3"/>
    <w:p w14:paraId="54E7F8A9" w14:textId="77777777" w:rsidR="00B56BCC" w:rsidRDefault="00B56BCC" w:rsidP="00050DB3"/>
    <w:p w14:paraId="191DA67A" w14:textId="77777777" w:rsidR="00B56BCC" w:rsidRDefault="00B56BCC" w:rsidP="00050DB3"/>
    <w:p w14:paraId="06CB6E88" w14:textId="77777777" w:rsidR="00B56BCC" w:rsidRDefault="00B56BCC" w:rsidP="00050DB3"/>
    <w:p w14:paraId="6B44A960" w14:textId="21885902" w:rsidR="00050DB3" w:rsidRDefault="00050DB3" w:rsidP="00050DB3">
      <w:r>
        <w:t>IV. Old Business:</w:t>
      </w:r>
    </w:p>
    <w:p w14:paraId="26EC1133" w14:textId="06730CE6" w:rsidR="00EF53DC" w:rsidRDefault="00493B82" w:rsidP="00B56BCC">
      <w:r>
        <w:t xml:space="preserve">     A.  </w:t>
      </w:r>
      <w:r w:rsidR="00B56BCC">
        <w:t>Consideration of tax cap override</w:t>
      </w:r>
      <w:r w:rsidR="009D43A3">
        <w:t xml:space="preserve"> for 2021</w:t>
      </w:r>
    </w:p>
    <w:p w14:paraId="25B469A1" w14:textId="77777777" w:rsidR="00B56BCC" w:rsidRPr="00B56BCC" w:rsidRDefault="00B56BCC" w:rsidP="00B56BCC">
      <w:r>
        <w:t xml:space="preserve">     B.  </w:t>
      </w:r>
      <w:r w:rsidRPr="00B56BCC">
        <w:t>Discussion for reduced budgets in 2021. Maintenance vs. upgrades. Projected 20%</w:t>
      </w:r>
    </w:p>
    <w:p w14:paraId="154504E1" w14:textId="77777777" w:rsidR="00B56BCC" w:rsidRPr="00B56BCC" w:rsidRDefault="00B56BCC" w:rsidP="00B56BCC">
      <w:r w:rsidRPr="00B56BCC">
        <w:t xml:space="preserve">          reduction from CHIPS and Pave NY. 20% reduction in sales tax, Health care benefits,  </w:t>
      </w:r>
    </w:p>
    <w:p w14:paraId="13D8F8D8" w14:textId="473A4D91" w:rsidR="00B56BCC" w:rsidRPr="00B56BCC" w:rsidRDefault="00B56BCC" w:rsidP="00B56BCC">
      <w:r w:rsidRPr="00B56BCC">
        <w:t xml:space="preserve">          retirements. Reduction in services.</w:t>
      </w:r>
      <w:r>
        <w:t xml:space="preserve">  (VS. 2)</w:t>
      </w:r>
    </w:p>
    <w:p w14:paraId="3BF1D768" w14:textId="05CF266D" w:rsidR="00B56BCC" w:rsidRDefault="00B56BCC" w:rsidP="00B56BCC"/>
    <w:p w14:paraId="02F1CA13" w14:textId="77777777" w:rsidR="00F004D0" w:rsidRDefault="00F004D0" w:rsidP="00303CDB"/>
    <w:p w14:paraId="6816C72B" w14:textId="77777777" w:rsidR="00050DB3" w:rsidRDefault="00050DB3" w:rsidP="00050DB3">
      <w:r>
        <w:t xml:space="preserve">V. New Business: </w:t>
      </w:r>
    </w:p>
    <w:p w14:paraId="5701F1AF" w14:textId="1EB257CC" w:rsidR="005D4212" w:rsidRDefault="00050DB3" w:rsidP="00B56BCC">
      <w:r>
        <w:t xml:space="preserve">     </w:t>
      </w:r>
      <w:r w:rsidR="000107EF">
        <w:t xml:space="preserve">A. </w:t>
      </w:r>
      <w:r w:rsidR="009D43A3">
        <w:t>Historical Society request to reduce Town payment of $4000.00 to $2000.00</w:t>
      </w:r>
    </w:p>
    <w:p w14:paraId="3ADEF51E" w14:textId="491E8BE8" w:rsidR="009D43A3" w:rsidRDefault="009D43A3" w:rsidP="00B56BCC">
      <w:r>
        <w:t xml:space="preserve">     B.</w:t>
      </w:r>
      <w:r w:rsidR="00932FF5">
        <w:t xml:space="preserve">  </w:t>
      </w:r>
      <w:r w:rsidR="00AA2099">
        <w:t>Dates for Oct. mtgs.</w:t>
      </w:r>
    </w:p>
    <w:p w14:paraId="08C4A43E" w14:textId="05AEF6F4" w:rsidR="00A71095" w:rsidRDefault="00924D64" w:rsidP="00B56BCC">
      <w:r>
        <w:t xml:space="preserve">     </w:t>
      </w:r>
    </w:p>
    <w:p w14:paraId="363C6B7C" w14:textId="1C7FC657" w:rsidR="00023F23" w:rsidRDefault="00580D53" w:rsidP="000107EF">
      <w:r>
        <w:t xml:space="preserve">     </w:t>
      </w:r>
    </w:p>
    <w:p w14:paraId="3C7680B6" w14:textId="2B5FECBF" w:rsidR="00924D64" w:rsidRDefault="00924D64" w:rsidP="000107EF"/>
    <w:p w14:paraId="51DEAE71" w14:textId="77777777" w:rsidR="00050DB3" w:rsidRDefault="00050DB3" w:rsidP="00050DB3">
      <w:r>
        <w:t>VI. Round Table</w:t>
      </w:r>
    </w:p>
    <w:p w14:paraId="66D6F812" w14:textId="77777777" w:rsidR="00050DB3" w:rsidRDefault="00050DB3" w:rsidP="00050DB3"/>
    <w:p w14:paraId="49AECCB8" w14:textId="77777777" w:rsidR="00E17F8B" w:rsidRDefault="00050DB3" w:rsidP="00050DB3">
      <w:r>
        <w:t>VII. Executive Session (as needed basis)</w:t>
      </w:r>
      <w:r w:rsidR="00E17F8B">
        <w:t xml:space="preserve"> </w:t>
      </w:r>
    </w:p>
    <w:p w14:paraId="3BE55DD7" w14:textId="77777777" w:rsidR="00050DB3" w:rsidRDefault="00050DB3" w:rsidP="00050DB3">
      <w:pPr>
        <w:ind w:left="720"/>
      </w:pPr>
    </w:p>
    <w:p w14:paraId="694DD399" w14:textId="77777777" w:rsidR="00050DB3" w:rsidRDefault="00050DB3" w:rsidP="00050DB3"/>
    <w:p w14:paraId="69BB9442" w14:textId="77777777" w:rsidR="00050DB3" w:rsidRDefault="00050DB3" w:rsidP="00050DB3">
      <w:r>
        <w:t>VIII. Motion to Adjourn</w:t>
      </w:r>
    </w:p>
    <w:p w14:paraId="5C339598" w14:textId="77777777" w:rsidR="00050DB3" w:rsidRDefault="00050DB3" w:rsidP="00050DB3"/>
    <w:p w14:paraId="41FEDE75" w14:textId="77777777" w:rsidR="00050DB3" w:rsidRDefault="00050DB3" w:rsidP="00050DB3"/>
    <w:p w14:paraId="69A8FA1B" w14:textId="77777777" w:rsidR="00050DB3" w:rsidRDefault="00050DB3" w:rsidP="00050DB3">
      <w:pPr>
        <w:rPr>
          <w:b/>
          <w:u w:val="single"/>
        </w:rPr>
      </w:pPr>
      <w:r>
        <w:rPr>
          <w:b/>
          <w:u w:val="single"/>
        </w:rPr>
        <w:t>Outside Activities – Town Supv.</w:t>
      </w:r>
    </w:p>
    <w:p w14:paraId="128FC237" w14:textId="77777777" w:rsidR="00050DB3" w:rsidRDefault="00050DB3" w:rsidP="00050DB3"/>
    <w:p w14:paraId="02E39ECC" w14:textId="77777777" w:rsidR="00050DB3" w:rsidRDefault="00050DB3" w:rsidP="00050DB3">
      <w:r>
        <w:t>Public Safety,</w:t>
      </w:r>
    </w:p>
    <w:p w14:paraId="714FAE6E" w14:textId="77777777" w:rsidR="00050DB3" w:rsidRDefault="00050DB3" w:rsidP="00050DB3">
      <w:r>
        <w:t>Ways and Means,</w:t>
      </w:r>
    </w:p>
    <w:p w14:paraId="18E3A641" w14:textId="4B2D8D59" w:rsidR="00050DB3" w:rsidRDefault="00050DB3" w:rsidP="00050DB3">
      <w:r>
        <w:t>Traffic Safety,</w:t>
      </w:r>
    </w:p>
    <w:p w14:paraId="706DD291" w14:textId="4B642D46" w:rsidR="00050DB3" w:rsidRDefault="00050DB3" w:rsidP="00050DB3">
      <w:r>
        <w:t>Partnership for Ontario County,</w:t>
      </w:r>
    </w:p>
    <w:p w14:paraId="5D29B8CF" w14:textId="7501EA5F" w:rsidR="00B068A3" w:rsidRDefault="00B068A3" w:rsidP="00050DB3">
      <w:r>
        <w:t>Kiwanis International</w:t>
      </w:r>
      <w:r w:rsidR="00924D64">
        <w:t>,</w:t>
      </w:r>
    </w:p>
    <w:p w14:paraId="720E7AC7" w14:textId="658940F6" w:rsidR="00924D64" w:rsidRDefault="00924D64" w:rsidP="00050DB3">
      <w:r>
        <w:t>Cdga. Lake Watershed Council,</w:t>
      </w:r>
    </w:p>
    <w:p w14:paraId="4896B605" w14:textId="5D8E0059" w:rsidR="00924D64" w:rsidRDefault="00924D64" w:rsidP="00050DB3">
      <w:r>
        <w:t>COVID updates,</w:t>
      </w:r>
    </w:p>
    <w:p w14:paraId="5B18126F" w14:textId="2CFC7C43" w:rsidR="00924D64" w:rsidRDefault="00924D64" w:rsidP="00050DB3">
      <w:r>
        <w:t xml:space="preserve">Ontario County Board of </w:t>
      </w:r>
      <w:proofErr w:type="spellStart"/>
      <w:r>
        <w:t>Supvs</w:t>
      </w:r>
      <w:proofErr w:type="spellEnd"/>
      <w:r>
        <w:t>.</w:t>
      </w:r>
    </w:p>
    <w:p w14:paraId="2902BE5A" w14:textId="694D4441" w:rsidR="007C119B" w:rsidRDefault="007C119B" w:rsidP="00050DB3"/>
    <w:p w14:paraId="54406F58" w14:textId="53EBBD60" w:rsidR="007C119B" w:rsidRDefault="007C119B" w:rsidP="00050DB3">
      <w:r>
        <w:t xml:space="preserve">Many outside activities are now done via a Zoom or Web-ex connection. </w:t>
      </w:r>
    </w:p>
    <w:p w14:paraId="15CCEF88" w14:textId="720DFE35" w:rsidR="007C119B" w:rsidRDefault="007C119B" w:rsidP="00050DB3"/>
    <w:p w14:paraId="1DDE343D" w14:textId="77777777" w:rsidR="007C119B" w:rsidRDefault="007C119B" w:rsidP="00050DB3"/>
    <w:sectPr w:rsidR="007C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645BE"/>
    <w:multiLevelType w:val="hybridMultilevel"/>
    <w:tmpl w:val="6CF2E7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D1739"/>
    <w:multiLevelType w:val="hybridMultilevel"/>
    <w:tmpl w:val="164E2056"/>
    <w:lvl w:ilvl="0" w:tplc="0B46C3D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28B8A164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DF6A5EAE">
      <w:start w:val="6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4EAA4764">
      <w:start w:val="6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B3"/>
    <w:rsid w:val="00002B16"/>
    <w:rsid w:val="000107EF"/>
    <w:rsid w:val="00023F23"/>
    <w:rsid w:val="00050DB3"/>
    <w:rsid w:val="00076A5A"/>
    <w:rsid w:val="000E276B"/>
    <w:rsid w:val="000E3C2B"/>
    <w:rsid w:val="0011474E"/>
    <w:rsid w:val="001667BA"/>
    <w:rsid w:val="00190FE4"/>
    <w:rsid w:val="001D78D5"/>
    <w:rsid w:val="00250958"/>
    <w:rsid w:val="002E556F"/>
    <w:rsid w:val="002F25A7"/>
    <w:rsid w:val="00303CDB"/>
    <w:rsid w:val="003D1800"/>
    <w:rsid w:val="0040326B"/>
    <w:rsid w:val="004318D2"/>
    <w:rsid w:val="004346E3"/>
    <w:rsid w:val="00437466"/>
    <w:rsid w:val="004612CA"/>
    <w:rsid w:val="004656FA"/>
    <w:rsid w:val="00483789"/>
    <w:rsid w:val="00493B82"/>
    <w:rsid w:val="004D5A96"/>
    <w:rsid w:val="004F3EB0"/>
    <w:rsid w:val="00514029"/>
    <w:rsid w:val="005405DC"/>
    <w:rsid w:val="00580D53"/>
    <w:rsid w:val="00594AF6"/>
    <w:rsid w:val="005D4212"/>
    <w:rsid w:val="005F2DEC"/>
    <w:rsid w:val="00653352"/>
    <w:rsid w:val="0067354F"/>
    <w:rsid w:val="006C61D0"/>
    <w:rsid w:val="006C6A1D"/>
    <w:rsid w:val="006D02D9"/>
    <w:rsid w:val="006E2561"/>
    <w:rsid w:val="006E2CB6"/>
    <w:rsid w:val="007228C9"/>
    <w:rsid w:val="0073299C"/>
    <w:rsid w:val="00746F30"/>
    <w:rsid w:val="007C119B"/>
    <w:rsid w:val="007C49D8"/>
    <w:rsid w:val="00815006"/>
    <w:rsid w:val="008247C2"/>
    <w:rsid w:val="008550F3"/>
    <w:rsid w:val="00924D64"/>
    <w:rsid w:val="00932FF5"/>
    <w:rsid w:val="009D43A3"/>
    <w:rsid w:val="009F30D6"/>
    <w:rsid w:val="00A71095"/>
    <w:rsid w:val="00AA2099"/>
    <w:rsid w:val="00B01341"/>
    <w:rsid w:val="00B068A3"/>
    <w:rsid w:val="00B365E3"/>
    <w:rsid w:val="00B43823"/>
    <w:rsid w:val="00B56BCC"/>
    <w:rsid w:val="00BA6D75"/>
    <w:rsid w:val="00BC390F"/>
    <w:rsid w:val="00C41D03"/>
    <w:rsid w:val="00C55998"/>
    <w:rsid w:val="00C747C5"/>
    <w:rsid w:val="00D54CE8"/>
    <w:rsid w:val="00D73BEF"/>
    <w:rsid w:val="00DA4548"/>
    <w:rsid w:val="00DC2E4A"/>
    <w:rsid w:val="00E17F8B"/>
    <w:rsid w:val="00E37C0C"/>
    <w:rsid w:val="00E45547"/>
    <w:rsid w:val="00ED1D1F"/>
    <w:rsid w:val="00EE18A7"/>
    <w:rsid w:val="00EF53DC"/>
    <w:rsid w:val="00F004D0"/>
    <w:rsid w:val="00F13F04"/>
    <w:rsid w:val="00F6602E"/>
    <w:rsid w:val="00F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2184"/>
  <w15:chartTrackingRefBased/>
  <w15:docId w15:val="{3C47F49C-4987-45B5-9EA1-5971EE2F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0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bristo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Code Office</cp:lastModifiedBy>
  <cp:revision>2</cp:revision>
  <cp:lastPrinted>2020-09-10T17:05:00Z</cp:lastPrinted>
  <dcterms:created xsi:type="dcterms:W3CDTF">2020-09-10T17:06:00Z</dcterms:created>
  <dcterms:modified xsi:type="dcterms:W3CDTF">2020-09-10T17:06:00Z</dcterms:modified>
</cp:coreProperties>
</file>