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FB11F" w14:textId="77777777" w:rsidR="00613E5C" w:rsidRDefault="00A87A83" w:rsidP="00A87A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Town of Bristol </w:t>
      </w:r>
    </w:p>
    <w:p w14:paraId="13CAC2BD" w14:textId="77777777" w:rsidR="00A87A83" w:rsidRDefault="00A87A83" w:rsidP="00A87A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Planning Board</w:t>
      </w:r>
    </w:p>
    <w:p w14:paraId="649D8348" w14:textId="77777777" w:rsidR="00A87A83" w:rsidRDefault="00A87A83" w:rsidP="00A87A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December 2, 2019</w:t>
      </w:r>
    </w:p>
    <w:p w14:paraId="09C24AF5" w14:textId="77777777" w:rsidR="003358DE" w:rsidRDefault="003358DE" w:rsidP="00A87A83">
      <w:pPr>
        <w:jc w:val="center"/>
        <w:rPr>
          <w:b/>
          <w:sz w:val="32"/>
          <w:szCs w:val="32"/>
        </w:rPr>
      </w:pPr>
    </w:p>
    <w:p w14:paraId="7DC25EC2" w14:textId="77777777" w:rsidR="00A87A83" w:rsidRDefault="00A87A83" w:rsidP="00A87A83">
      <w:pPr>
        <w:rPr>
          <w:sz w:val="32"/>
          <w:szCs w:val="32"/>
        </w:rPr>
      </w:pPr>
      <w:r>
        <w:rPr>
          <w:b/>
          <w:sz w:val="32"/>
          <w:szCs w:val="32"/>
        </w:rPr>
        <w:t>7:00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Open with the Pledge of Allegiance</w:t>
      </w:r>
    </w:p>
    <w:p w14:paraId="24BA3CCD" w14:textId="77777777" w:rsidR="00EF5CE6" w:rsidRDefault="00EF5CE6" w:rsidP="00A87A8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Review minutes of October7, 2019</w:t>
      </w:r>
    </w:p>
    <w:p w14:paraId="17BB55EC" w14:textId="77777777" w:rsidR="00A87A83" w:rsidRDefault="00A87A83" w:rsidP="00A87A8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Parcel Combination Request for </w:t>
      </w:r>
    </w:p>
    <w:p w14:paraId="08DC0339" w14:textId="77777777" w:rsidR="00A87A83" w:rsidRDefault="00A87A83" w:rsidP="00A87A8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Joseph and Janet Green</w:t>
      </w:r>
    </w:p>
    <w:p w14:paraId="7B7455EE" w14:textId="77777777" w:rsidR="00A87A83" w:rsidRDefault="00A87A83" w:rsidP="00A87A8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3898 Footer Road, Bloomfield, NY 14469</w:t>
      </w:r>
    </w:p>
    <w:p w14:paraId="39117C74" w14:textId="77777777" w:rsidR="00A87A83" w:rsidRDefault="00A87A83" w:rsidP="00A87A8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Parcel # 109.12-1-18.00   8.2 acres to be combined </w:t>
      </w:r>
    </w:p>
    <w:p w14:paraId="6EE044AE" w14:textId="470929D5" w:rsidR="00EF5CE6" w:rsidRDefault="00A87A83" w:rsidP="00A87A8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F5CE6">
        <w:rPr>
          <w:sz w:val="32"/>
          <w:szCs w:val="32"/>
        </w:rPr>
        <w:t>w</w:t>
      </w:r>
      <w:r>
        <w:rPr>
          <w:sz w:val="32"/>
          <w:szCs w:val="32"/>
        </w:rPr>
        <w:t xml:space="preserve">ith </w:t>
      </w:r>
      <w:r w:rsidR="00EF5CE6">
        <w:rPr>
          <w:sz w:val="32"/>
          <w:szCs w:val="32"/>
        </w:rPr>
        <w:t xml:space="preserve">Parcel # 110.00-1-45.1, </w:t>
      </w:r>
      <w:r w:rsidR="00D32EE6">
        <w:rPr>
          <w:sz w:val="32"/>
          <w:szCs w:val="32"/>
        </w:rPr>
        <w:t>totaling 85</w:t>
      </w:r>
      <w:r w:rsidR="00EF5CE6">
        <w:rPr>
          <w:sz w:val="32"/>
          <w:szCs w:val="32"/>
        </w:rPr>
        <w:t xml:space="preserve"> plus acres </w:t>
      </w:r>
    </w:p>
    <w:p w14:paraId="2CB7BF8C" w14:textId="77777777" w:rsidR="00FF557A" w:rsidRDefault="00EF5CE6" w:rsidP="00A87A8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after combination.</w:t>
      </w:r>
    </w:p>
    <w:p w14:paraId="203C2CE9" w14:textId="77777777" w:rsidR="00FF557A" w:rsidRDefault="00FF557A" w:rsidP="00A87A8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New Business</w:t>
      </w:r>
    </w:p>
    <w:p w14:paraId="3F93B253" w14:textId="77777777" w:rsidR="00A87A83" w:rsidRDefault="00FF557A" w:rsidP="00FF557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Proposed additions to: Town of Bristol Code – Article 6 </w:t>
      </w:r>
      <w:r>
        <w:rPr>
          <w:sz w:val="32"/>
          <w:szCs w:val="32"/>
        </w:rPr>
        <w:tab/>
      </w:r>
      <w:r w:rsidR="00EF5CE6">
        <w:rPr>
          <w:sz w:val="32"/>
          <w:szCs w:val="32"/>
        </w:rPr>
        <w:t xml:space="preserve"> </w:t>
      </w:r>
    </w:p>
    <w:p w14:paraId="202CDF2A" w14:textId="77777777" w:rsidR="00FF557A" w:rsidRDefault="00FF557A" w:rsidP="00A87A8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Provisions Applicable to All Use Districts</w:t>
      </w:r>
    </w:p>
    <w:p w14:paraId="747A0CE5" w14:textId="77777777" w:rsidR="00FF557A" w:rsidRDefault="00FF557A" w:rsidP="00A87A8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Other Business</w:t>
      </w:r>
    </w:p>
    <w:p w14:paraId="174BB25C" w14:textId="0DFFBA70" w:rsidR="00FF557A" w:rsidRDefault="00FF557A" w:rsidP="00D32EE6">
      <w:pPr>
        <w:ind w:left="2160"/>
        <w:rPr>
          <w:sz w:val="32"/>
          <w:szCs w:val="32"/>
        </w:rPr>
      </w:pPr>
      <w:r>
        <w:rPr>
          <w:sz w:val="32"/>
          <w:szCs w:val="32"/>
        </w:rPr>
        <w:t>Review of Possible changes to Local Law 3 as reviewed by the Planning and Zoning. Possible changes submitted by Justin Steinbach Sept. 2019.</w:t>
      </w:r>
      <w:bookmarkStart w:id="0" w:name="_GoBack"/>
      <w:bookmarkEnd w:id="0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4E06210E" w14:textId="77777777" w:rsidR="0003378A" w:rsidRDefault="0003378A" w:rsidP="00A87A8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C2EF851" w14:textId="77777777" w:rsidR="0003378A" w:rsidRDefault="0003378A" w:rsidP="00A87A8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10F91A4A" w14:textId="77777777" w:rsidR="00A87A83" w:rsidRDefault="00A87A83" w:rsidP="00A87A8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14:paraId="3F723AB6" w14:textId="77777777" w:rsidR="00A87A83" w:rsidRPr="00A87A83" w:rsidRDefault="00A87A83" w:rsidP="00A87A83">
      <w:pPr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A87A83" w:rsidRPr="00A87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83"/>
    <w:rsid w:val="0003378A"/>
    <w:rsid w:val="003358DE"/>
    <w:rsid w:val="00613E5C"/>
    <w:rsid w:val="00A87A83"/>
    <w:rsid w:val="00B14FFA"/>
    <w:rsid w:val="00BE485D"/>
    <w:rsid w:val="00D32EE6"/>
    <w:rsid w:val="00EF5CE6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CC383"/>
  <w15:chartTrackingRefBased/>
  <w15:docId w15:val="{3769C2E9-29B1-480D-A4D4-A8A292CD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Admin</dc:creator>
  <cp:keywords/>
  <dc:description/>
  <cp:lastModifiedBy>Code Office</cp:lastModifiedBy>
  <cp:revision>3</cp:revision>
  <cp:lastPrinted>2019-12-24T18:11:00Z</cp:lastPrinted>
  <dcterms:created xsi:type="dcterms:W3CDTF">2019-11-26T19:17:00Z</dcterms:created>
  <dcterms:modified xsi:type="dcterms:W3CDTF">2019-12-24T18:11:00Z</dcterms:modified>
</cp:coreProperties>
</file>